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A791A0" w14:textId="1CFC1B37" w:rsidR="00B647E6" w:rsidRDefault="0064178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10FD0CC" wp14:editId="6B8308F9">
            <wp:extent cx="5730875" cy="8590915"/>
            <wp:effectExtent l="0" t="0" r="3175" b="635"/>
            <wp:docPr id="1403632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859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47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784"/>
    <w:rsid w:val="004902DC"/>
    <w:rsid w:val="00590A5C"/>
    <w:rsid w:val="00641784"/>
    <w:rsid w:val="008643FB"/>
    <w:rsid w:val="00B4175E"/>
    <w:rsid w:val="00B647E6"/>
    <w:rsid w:val="00D5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AAAF5"/>
  <w15:chartTrackingRefBased/>
  <w15:docId w15:val="{ACEEEADE-8406-4428-A42A-ACB7BA23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1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7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7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7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7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7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7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7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7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7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7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7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7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7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7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7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7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7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Herts College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Fonseca</dc:creator>
  <cp:keywords/>
  <dc:description/>
  <cp:lastModifiedBy>Sandra Connolly</cp:lastModifiedBy>
  <cp:revision>2</cp:revision>
  <dcterms:created xsi:type="dcterms:W3CDTF">2026-01-09T09:34:00Z</dcterms:created>
  <dcterms:modified xsi:type="dcterms:W3CDTF">2026-01-09T09:34:00Z</dcterms:modified>
</cp:coreProperties>
</file>